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50" w:rsidRPr="003C4B50" w:rsidRDefault="003C4B50" w:rsidP="003C4B50">
      <w:pPr>
        <w:keepNext/>
        <w:jc w:val="center"/>
        <w:rPr>
          <w:b/>
          <w:i/>
          <w:sz w:val="44"/>
          <w:szCs w:val="44"/>
          <w:lang w:val="en-US"/>
        </w:rPr>
      </w:pPr>
      <w:r w:rsidRPr="003C4B50">
        <w:rPr>
          <w:b/>
          <w:i/>
          <w:sz w:val="44"/>
          <w:szCs w:val="44"/>
        </w:rPr>
        <w:t xml:space="preserve">Результаты анкетирования </w:t>
      </w:r>
      <w:proofErr w:type="gramStart"/>
      <w:r w:rsidRPr="003C4B50">
        <w:rPr>
          <w:b/>
          <w:i/>
          <w:sz w:val="44"/>
          <w:szCs w:val="44"/>
        </w:rPr>
        <w:t>обучающихся</w:t>
      </w:r>
      <w:proofErr w:type="gramEnd"/>
      <w:r w:rsidRPr="003C4B50">
        <w:rPr>
          <w:b/>
          <w:i/>
          <w:sz w:val="44"/>
          <w:szCs w:val="44"/>
        </w:rPr>
        <w:t xml:space="preserve"> по питанию</w:t>
      </w:r>
    </w:p>
    <w:p w:rsidR="003C4B50" w:rsidRPr="003C4B50" w:rsidRDefault="003C4B50" w:rsidP="003C4B50">
      <w:pPr>
        <w:keepNext/>
        <w:jc w:val="center"/>
        <w:rPr>
          <w:b/>
          <w:i/>
          <w:sz w:val="44"/>
          <w:szCs w:val="44"/>
        </w:rPr>
      </w:pPr>
      <w:r w:rsidRPr="003C4B50">
        <w:rPr>
          <w:b/>
          <w:i/>
          <w:sz w:val="44"/>
          <w:szCs w:val="44"/>
        </w:rPr>
        <w:t xml:space="preserve">в </w:t>
      </w:r>
      <w:r w:rsidRPr="003C4B50">
        <w:rPr>
          <w:b/>
          <w:i/>
          <w:sz w:val="44"/>
          <w:szCs w:val="44"/>
          <w:lang w:val="en-US"/>
        </w:rPr>
        <w:t>I</w:t>
      </w:r>
      <w:r w:rsidRPr="003C4B50">
        <w:rPr>
          <w:b/>
          <w:i/>
          <w:sz w:val="44"/>
          <w:szCs w:val="44"/>
        </w:rPr>
        <w:t xml:space="preserve"> полугодии 2024-2025 учебного года.</w:t>
      </w:r>
    </w:p>
    <w:p w:rsidR="003C4B50" w:rsidRDefault="003C4B50" w:rsidP="000D3345">
      <w:pPr>
        <w:keepNext/>
        <w:rPr>
          <w:sz w:val="40"/>
          <w:szCs w:val="40"/>
        </w:rPr>
      </w:pPr>
    </w:p>
    <w:p w:rsidR="00274683" w:rsidRPr="003C4B50" w:rsidRDefault="000D3345" w:rsidP="000D3345">
      <w:pPr>
        <w:keepNext/>
        <w:rPr>
          <w:b/>
          <w:sz w:val="40"/>
          <w:szCs w:val="40"/>
        </w:rPr>
      </w:pPr>
      <w:r w:rsidRPr="003C4B50">
        <w:rPr>
          <w:b/>
          <w:sz w:val="40"/>
          <w:szCs w:val="40"/>
        </w:rPr>
        <w:t xml:space="preserve">Предпочтение </w:t>
      </w:r>
      <w:proofErr w:type="gramStart"/>
      <w:r w:rsidRPr="003C4B50">
        <w:rPr>
          <w:b/>
          <w:sz w:val="40"/>
          <w:szCs w:val="40"/>
        </w:rPr>
        <w:t>обучающихся</w:t>
      </w:r>
      <w:proofErr w:type="gramEnd"/>
      <w:r w:rsidR="003C4B50">
        <w:rPr>
          <w:b/>
          <w:sz w:val="40"/>
          <w:szCs w:val="40"/>
        </w:rPr>
        <w:t>.</w:t>
      </w:r>
    </w:p>
    <w:p w:rsidR="000D3345" w:rsidRDefault="000D3345" w:rsidP="000D3345">
      <w:pPr>
        <w:keepNext/>
      </w:pPr>
      <w:r w:rsidRPr="000D3345">
        <w:rPr>
          <w:noProof/>
          <w:lang w:eastAsia="ru-RU"/>
        </w:rPr>
        <w:drawing>
          <wp:inline distT="0" distB="0" distL="0" distR="0">
            <wp:extent cx="8838347" cy="5049672"/>
            <wp:effectExtent l="19050" t="0" r="19903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3345" w:rsidRDefault="000D3345" w:rsidP="000D3345">
      <w:pPr>
        <w:keepNext/>
      </w:pPr>
    </w:p>
    <w:p w:rsidR="000D3345" w:rsidRDefault="003C4B50" w:rsidP="003C4B50">
      <w:pPr>
        <w:keepNext/>
        <w:jc w:val="center"/>
        <w:rPr>
          <w:b/>
          <w:i/>
          <w:sz w:val="44"/>
          <w:szCs w:val="44"/>
        </w:rPr>
      </w:pPr>
      <w:r w:rsidRPr="003C4B50">
        <w:rPr>
          <w:b/>
          <w:i/>
          <w:sz w:val="44"/>
          <w:szCs w:val="44"/>
        </w:rPr>
        <w:t xml:space="preserve">Оценка качества питания </w:t>
      </w:r>
      <w:proofErr w:type="spellStart"/>
      <w:r w:rsidRPr="003C4B50">
        <w:rPr>
          <w:b/>
          <w:i/>
          <w:sz w:val="44"/>
          <w:szCs w:val="44"/>
        </w:rPr>
        <w:t>обучющимися</w:t>
      </w:r>
      <w:proofErr w:type="spellEnd"/>
      <w:r w:rsidRPr="003C4B50">
        <w:rPr>
          <w:b/>
          <w:i/>
          <w:sz w:val="44"/>
          <w:szCs w:val="44"/>
        </w:rPr>
        <w:t xml:space="preserve"> и родителями.</w:t>
      </w:r>
    </w:p>
    <w:p w:rsidR="003C4B50" w:rsidRPr="003C4B50" w:rsidRDefault="003C4B50" w:rsidP="003C4B50">
      <w:pPr>
        <w:keepNext/>
        <w:jc w:val="center"/>
        <w:rPr>
          <w:b/>
          <w:i/>
          <w:sz w:val="44"/>
          <w:szCs w:val="44"/>
        </w:rPr>
      </w:pPr>
    </w:p>
    <w:p w:rsidR="000D3345" w:rsidRDefault="003C4B50" w:rsidP="000D3345">
      <w:pPr>
        <w:keepNext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Обучющие</w:t>
      </w:r>
      <w:r>
        <w:rPr>
          <w:b/>
          <w:sz w:val="40"/>
          <w:szCs w:val="40"/>
        </w:rPr>
        <w:t>ся</w:t>
      </w:r>
      <w:proofErr w:type="spellEnd"/>
      <w:r>
        <w:rPr>
          <w:b/>
          <w:sz w:val="40"/>
          <w:szCs w:val="40"/>
        </w:rPr>
        <w:t xml:space="preserve"> МКОУ СОШ п. Валдай.</w:t>
      </w:r>
      <w:r>
        <w:rPr>
          <w:b/>
          <w:sz w:val="40"/>
          <w:szCs w:val="40"/>
        </w:rPr>
        <w:t xml:space="preserve"> </w:t>
      </w:r>
    </w:p>
    <w:p w:rsidR="003C4B50" w:rsidRDefault="003C4B50" w:rsidP="000D3345">
      <w:pPr>
        <w:keepNext/>
      </w:pPr>
    </w:p>
    <w:p w:rsidR="0014594F" w:rsidRDefault="0014594F" w:rsidP="000D3345">
      <w:pPr>
        <w:keepNext/>
      </w:pPr>
    </w:p>
    <w:p w:rsidR="0014594F" w:rsidRDefault="003C4B50" w:rsidP="000D3345">
      <w:pPr>
        <w:keepNext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5DAD30" wp14:editId="63C9E7B9">
            <wp:simplePos x="0" y="0"/>
            <wp:positionH relativeFrom="column">
              <wp:posOffset>101600</wp:posOffset>
            </wp:positionH>
            <wp:positionV relativeFrom="paragraph">
              <wp:posOffset>80645</wp:posOffset>
            </wp:positionV>
            <wp:extent cx="6162040" cy="3230245"/>
            <wp:effectExtent l="0" t="0" r="0" b="8255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14594F" w:rsidRDefault="0014594F" w:rsidP="000D3345">
      <w:pPr>
        <w:keepNext/>
      </w:pPr>
    </w:p>
    <w:p w:rsidR="0014594F" w:rsidRDefault="0014594F" w:rsidP="000D3345">
      <w:pPr>
        <w:keepNext/>
      </w:pPr>
    </w:p>
    <w:p w:rsidR="0014594F" w:rsidRDefault="0014594F" w:rsidP="000D3345">
      <w:pPr>
        <w:keepNext/>
      </w:pPr>
    </w:p>
    <w:p w:rsidR="0014594F" w:rsidRDefault="0014594F" w:rsidP="000D3345">
      <w:pPr>
        <w:keepNext/>
      </w:pPr>
    </w:p>
    <w:p w:rsidR="0014594F" w:rsidRDefault="0014594F" w:rsidP="000D3345">
      <w:pPr>
        <w:keepNext/>
      </w:pPr>
    </w:p>
    <w:p w:rsidR="0014594F" w:rsidRDefault="0014594F" w:rsidP="000D3345">
      <w:pPr>
        <w:keepNext/>
      </w:pPr>
    </w:p>
    <w:p w:rsidR="0014594F" w:rsidRDefault="0014594F" w:rsidP="000D3345">
      <w:pPr>
        <w:keepNext/>
      </w:pPr>
    </w:p>
    <w:p w:rsidR="0014594F" w:rsidRDefault="0014594F" w:rsidP="000D3345">
      <w:pPr>
        <w:keepNext/>
      </w:pPr>
    </w:p>
    <w:p w:rsidR="0014594F" w:rsidRDefault="0014594F" w:rsidP="000D3345">
      <w:pPr>
        <w:keepNext/>
      </w:pPr>
    </w:p>
    <w:p w:rsidR="003C4B50" w:rsidRDefault="003C4B50" w:rsidP="000D3345">
      <w:pPr>
        <w:keepNext/>
      </w:pPr>
    </w:p>
    <w:p w:rsidR="003C4B50" w:rsidRDefault="003C4B50" w:rsidP="000D3345">
      <w:pPr>
        <w:keepNext/>
      </w:pPr>
    </w:p>
    <w:p w:rsidR="003C4B50" w:rsidRDefault="003C4B50" w:rsidP="000D3345">
      <w:pPr>
        <w:keepNext/>
      </w:pPr>
    </w:p>
    <w:p w:rsidR="003C4B50" w:rsidRDefault="003C4B50" w:rsidP="000D3345">
      <w:pPr>
        <w:keepNext/>
      </w:pPr>
    </w:p>
    <w:p w:rsidR="003C4B50" w:rsidRDefault="003C4B50" w:rsidP="000D3345">
      <w:pPr>
        <w:keepNext/>
      </w:pPr>
    </w:p>
    <w:p w:rsidR="003C4B50" w:rsidRDefault="003C4B50" w:rsidP="000D3345">
      <w:pPr>
        <w:keepNext/>
        <w:rPr>
          <w:b/>
          <w:sz w:val="40"/>
          <w:szCs w:val="40"/>
        </w:rPr>
      </w:pPr>
    </w:p>
    <w:p w:rsidR="0014594F" w:rsidRPr="003C4B50" w:rsidRDefault="003C4B50" w:rsidP="000D3345">
      <w:pPr>
        <w:keepNext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Родители </w:t>
      </w:r>
      <w:proofErr w:type="gramStart"/>
      <w:r>
        <w:rPr>
          <w:b/>
          <w:sz w:val="40"/>
          <w:szCs w:val="40"/>
        </w:rPr>
        <w:t>обучающихся</w:t>
      </w:r>
      <w:proofErr w:type="gramEnd"/>
      <w:r>
        <w:rPr>
          <w:b/>
          <w:sz w:val="40"/>
          <w:szCs w:val="40"/>
        </w:rPr>
        <w:t xml:space="preserve"> МКОУ СОШ п. Валдай.</w:t>
      </w:r>
    </w:p>
    <w:p w:rsidR="0014594F" w:rsidRDefault="003C4B50" w:rsidP="000D3345">
      <w:pPr>
        <w:keepNext/>
      </w:pPr>
      <w:bookmarkStart w:id="0" w:name="_GoBack"/>
      <w:r w:rsidRPr="000D334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9747CF8" wp14:editId="14EB1A33">
            <wp:simplePos x="0" y="0"/>
            <wp:positionH relativeFrom="column">
              <wp:posOffset>242741</wp:posOffset>
            </wp:positionH>
            <wp:positionV relativeFrom="paragraph">
              <wp:posOffset>353808</wp:posOffset>
            </wp:positionV>
            <wp:extent cx="6250674" cy="3821373"/>
            <wp:effectExtent l="0" t="0" r="0" b="8255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4594F" w:rsidSect="000D3345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345"/>
    <w:rsid w:val="000770DD"/>
    <w:rsid w:val="000D3345"/>
    <w:rsid w:val="0014594F"/>
    <w:rsid w:val="00274683"/>
    <w:rsid w:val="003C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34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0D334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9;&#1072;&#1084;.%20&#1087;&#1086;%20&#1042;&#1056;\&#1047;&#1072;&#1084;.&#1076;&#1080;&#1088;%20&#1087;&#1086;%20&#1042;&#1056;\&#1040;&#1085;&#1082;&#1077;&#1090;&#1099;\&#1089;&#1090;&#1086;&#1083;&#1086;&#1074;&#1072;&#1103;,%20&#1087;&#1080;&#1090;&#1072;&#1085;&#1080;&#1077;\&#1040;&#1085;&#1072;&#1083;&#1080;&#1079;%20&#1072;&#1085;&#1082;&#1077;&#109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9;&#1072;&#1084;.%20&#1087;&#1086;%20&#1042;&#1056;\&#1047;&#1072;&#1084;.&#1076;&#1080;&#1088;%20&#1087;&#1086;%20&#1042;&#1056;\&#1040;&#1085;&#1082;&#1077;&#1090;&#1099;\&#1089;&#1090;&#1086;&#1083;&#1086;&#1074;&#1072;&#1103;,%20&#1087;&#1080;&#1090;&#1072;&#1085;&#1080;&#1077;\&#1040;&#1085;&#1072;&#1083;&#1080;&#1079;%20&#1072;&#1085;&#1082;&#1077;&#109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9;&#1072;&#1084;.%20&#1087;&#1086;%20&#1042;&#1056;\&#1047;&#1072;&#1084;.&#1076;&#1080;&#1088;%20&#1087;&#1086;%20&#1042;&#1056;\&#1040;&#1085;&#1082;&#1077;&#1090;&#1099;\&#1089;&#1090;&#1086;&#1083;&#1086;&#1074;&#1072;&#1103;,%20&#1087;&#1080;&#1090;&#1072;&#1085;&#1080;&#1077;\&#1040;&#1085;&#1072;&#1083;&#1080;&#1079;%20&#1072;&#1085;&#1082;&#1077;&#109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518976370545867E-2"/>
          <c:y val="8.5365853658536647E-2"/>
          <c:w val="0.71046809232544361"/>
          <c:h val="0.841463414634146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дети!$D$2</c:f>
              <c:strCache>
                <c:ptCount val="1"/>
                <c:pt idx="0">
                  <c:v>манная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дети!$D$80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дети!$E$2</c:f>
              <c:strCache>
                <c:ptCount val="1"/>
                <c:pt idx="0">
                  <c:v>рисовая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дети!$E$80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2"/>
          <c:order val="2"/>
          <c:tx>
            <c:strRef>
              <c:f>дети!$F$2</c:f>
              <c:strCache>
                <c:ptCount val="1"/>
                <c:pt idx="0">
                  <c:v>пшенная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дети!$F$80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3"/>
          <c:order val="3"/>
          <c:tx>
            <c:strRef>
              <c:f>дети!$G$2</c:f>
              <c:strCache>
                <c:ptCount val="1"/>
                <c:pt idx="0">
                  <c:v>ячневая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дети!$G$80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4"/>
          <c:order val="4"/>
          <c:tx>
            <c:strRef>
              <c:f>дети!$H$2</c:f>
              <c:strCache>
                <c:ptCount val="1"/>
                <c:pt idx="0">
                  <c:v>сырники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дети!$H$80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5"/>
          <c:order val="5"/>
          <c:tx>
            <c:strRef>
              <c:f>дети!$I$2</c:f>
              <c:strCache>
                <c:ptCount val="1"/>
                <c:pt idx="0">
                  <c:v>оладьи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дети!$I$80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6"/>
          <c:order val="6"/>
          <c:tx>
            <c:strRef>
              <c:f>дети!$J$2</c:f>
              <c:strCache>
                <c:ptCount val="1"/>
                <c:pt idx="0">
                  <c:v>рыбный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дети!$J$80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7"/>
          <c:order val="7"/>
          <c:tx>
            <c:strRef>
              <c:f>дети!$K$2</c:f>
              <c:strCache>
                <c:ptCount val="1"/>
                <c:pt idx="0">
                  <c:v>винегрет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дети!$K$80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8"/>
          <c:order val="8"/>
          <c:tx>
            <c:strRef>
              <c:f>дети!$L$2</c:f>
              <c:strCache>
                <c:ptCount val="1"/>
                <c:pt idx="0">
                  <c:v>овощи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дети!$L$80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9"/>
          <c:order val="9"/>
          <c:tx>
            <c:strRef>
              <c:f>дети!$M$2</c:f>
              <c:strCache>
                <c:ptCount val="1"/>
                <c:pt idx="0">
                  <c:v>пюре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дети!$M$80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</c:ser>
        <c:ser>
          <c:idx val="10"/>
          <c:order val="10"/>
          <c:tx>
            <c:strRef>
              <c:f>дети!$N$2</c:f>
              <c:strCache>
                <c:ptCount val="1"/>
                <c:pt idx="0">
                  <c:v>картошка тушенная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дети!$N$80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1"/>
          <c:order val="11"/>
          <c:tx>
            <c:strRef>
              <c:f>дети!$O$2</c:f>
              <c:strCache>
                <c:ptCount val="1"/>
                <c:pt idx="0">
                  <c:v>жаркое по дом</c:v>
                </c:pt>
              </c:strCache>
            </c:strRef>
          </c:tx>
          <c:invertIfNegative val="0"/>
          <c:val>
            <c:numRef>
              <c:f>дети!$O$80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12"/>
          <c:order val="12"/>
          <c:tx>
            <c:strRef>
              <c:f>дети!$P$2</c:f>
              <c:strCache>
                <c:ptCount val="1"/>
                <c:pt idx="0">
                  <c:v>плов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дети!$P$80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13"/>
          <c:order val="13"/>
          <c:tx>
            <c:strRef>
              <c:f>дети!$Q$2</c:f>
              <c:strCache>
                <c:ptCount val="1"/>
                <c:pt idx="0">
                  <c:v>рагу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дети!$Q$80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4"/>
          <c:order val="14"/>
          <c:tx>
            <c:strRef>
              <c:f>дети!$R$2</c:f>
              <c:strCache>
                <c:ptCount val="1"/>
                <c:pt idx="0">
                  <c:v>капуста тушенная</c:v>
                </c:pt>
              </c:strCache>
            </c:strRef>
          </c:tx>
          <c:spPr>
            <a:solidFill>
              <a:srgbClr val="00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дети!$R$80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5"/>
          <c:order val="15"/>
          <c:tx>
            <c:strRef>
              <c:f>дети!$S$2</c:f>
              <c:strCache>
                <c:ptCount val="1"/>
                <c:pt idx="0">
                  <c:v>рис 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дети!$S$80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16"/>
          <c:order val="16"/>
          <c:tx>
            <c:strRef>
              <c:f>дети!$T$2</c:f>
              <c:strCache>
                <c:ptCount val="1"/>
                <c:pt idx="0">
                  <c:v>греча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дети!$T$80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17"/>
          <c:order val="17"/>
          <c:tx>
            <c:strRef>
              <c:f>дети!$U$2</c:f>
              <c:strCache>
                <c:ptCount val="1"/>
                <c:pt idx="0">
                  <c:v>макароны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дети!$U$80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8"/>
          <c:order val="18"/>
          <c:tx>
            <c:strRef>
              <c:f>дети!$V$2</c:f>
              <c:strCache>
                <c:ptCount val="1"/>
                <c:pt idx="0">
                  <c:v>макароны с сыром</c:v>
                </c:pt>
              </c:strCache>
            </c:strRef>
          </c:tx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дети!$V$80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19"/>
          <c:order val="19"/>
          <c:tx>
            <c:strRef>
              <c:f>дети!$W$2</c:f>
              <c:strCache>
                <c:ptCount val="1"/>
                <c:pt idx="0">
                  <c:v>макароны с тушенкой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дети!$W$80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20"/>
          <c:order val="20"/>
          <c:tx>
            <c:strRef>
              <c:f>дети!$X$2</c:f>
              <c:strCache>
                <c:ptCount val="1"/>
                <c:pt idx="0">
                  <c:v>бифштекс</c:v>
                </c:pt>
              </c:strCache>
            </c:strRef>
          </c:tx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дети!$X$80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21"/>
          <c:order val="21"/>
          <c:tx>
            <c:strRef>
              <c:f>дети!$Y$2</c:f>
              <c:strCache>
                <c:ptCount val="1"/>
                <c:pt idx="0">
                  <c:v>котлета </c:v>
                </c:pt>
              </c:strCache>
            </c:strRef>
          </c:tx>
          <c:spPr>
            <a:solidFill>
              <a:srgbClr val="FF99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дети!$Y$80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22"/>
          <c:order val="22"/>
          <c:tx>
            <c:strRef>
              <c:f>дети!$Z$2</c:f>
              <c:strCache>
                <c:ptCount val="1"/>
                <c:pt idx="0">
                  <c:v>сосиска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дети!$Z$80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23"/>
          <c:order val="23"/>
          <c:tx>
            <c:strRef>
              <c:f>дети!$AA$2</c:f>
              <c:strCache>
                <c:ptCount val="1"/>
                <c:pt idx="0">
                  <c:v>гуляш</c:v>
                </c:pt>
              </c:strCache>
            </c:strRef>
          </c:tx>
          <c:spPr>
            <a:solidFill>
              <a:srgbClr val="FFCC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дети!$AA$80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24"/>
          <c:order val="24"/>
          <c:tx>
            <c:strRef>
              <c:f>дети!$AB$2</c:f>
              <c:strCache>
                <c:ptCount val="1"/>
                <c:pt idx="0">
                  <c:v>печень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дети!$AB$80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105408"/>
        <c:axId val="79107200"/>
      </c:barChart>
      <c:catAx>
        <c:axId val="79105408"/>
        <c:scaling>
          <c:orientation val="minMax"/>
        </c:scaling>
        <c:delete val="1"/>
        <c:axPos val="b"/>
        <c:majorTickMark val="out"/>
        <c:minorTickMark val="none"/>
        <c:tickLblPos val="none"/>
        <c:crossAx val="79107200"/>
        <c:crosses val="autoZero"/>
        <c:auto val="1"/>
        <c:lblAlgn val="ctr"/>
        <c:lblOffset val="100"/>
        <c:noMultiLvlLbl val="0"/>
      </c:catAx>
      <c:valAx>
        <c:axId val="791072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91054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844144760301461"/>
          <c:y val="1.2195121951219513E-2"/>
          <c:w val="0.19042327949540838"/>
          <c:h val="0.9804878048780482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8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637529179129508E-2"/>
          <c:y val="7.7994428969359333E-2"/>
          <c:w val="0.90789603306611133"/>
          <c:h val="0.7743732590529247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дети!$AD$2:$AF$2</c:f>
              <c:strCache>
                <c:ptCount val="3"/>
                <c:pt idx="0">
                  <c:v>в целом "+"</c:v>
                </c:pt>
                <c:pt idx="1">
                  <c:v>удовлетворительно</c:v>
                </c:pt>
                <c:pt idx="2">
                  <c:v>в целом "-"</c:v>
                </c:pt>
              </c:strCache>
            </c:strRef>
          </c:cat>
          <c:val>
            <c:numRef>
              <c:f>дети!$AD$80:$AF$80</c:f>
              <c:numCache>
                <c:formatCode>General</c:formatCode>
                <c:ptCount val="3"/>
                <c:pt idx="0">
                  <c:v>24</c:v>
                </c:pt>
                <c:pt idx="1">
                  <c:v>14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627776"/>
        <c:axId val="121629312"/>
      </c:barChart>
      <c:catAx>
        <c:axId val="121627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Bookman Old Style"/>
                <a:ea typeface="Bookman Old Style"/>
                <a:cs typeface="Bookman Old Style"/>
              </a:defRPr>
            </a:pPr>
            <a:endParaRPr lang="ru-RU"/>
          </a:p>
        </c:txPr>
        <c:crossAx val="121629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16293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162777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603758129101073E-2"/>
          <c:y val="0.23613582145650122"/>
          <c:w val="0.92039106145251393"/>
          <c:h val="0.66470683695260413"/>
        </c:manualLayout>
      </c:layout>
      <c:barChart>
        <c:barDir val="col"/>
        <c:grouping val="clustered"/>
        <c:varyColors val="0"/>
        <c:ser>
          <c:idx val="0"/>
          <c:order val="0"/>
          <c:tx>
            <c:v>в целом "+"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родители!$G$83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1"/>
          <c:order val="1"/>
          <c:tx>
            <c:v>удовлетворительно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родители!$H$83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v>в целом "-"</c:v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родители!$I$83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167360"/>
        <c:axId val="49574272"/>
      </c:barChart>
      <c:catAx>
        <c:axId val="4916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9574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5742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916736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3268153368940772"/>
          <c:y val="0.87058947043384338"/>
          <c:w val="0.77513969495071899"/>
          <c:h val="0.1088238381966960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560" b="1" i="0" u="none" strike="noStrike" baseline="0">
              <a:solidFill>
                <a:srgbClr val="000000"/>
              </a:solidFill>
              <a:latin typeface="Bodoni MT Black"/>
              <a:ea typeface="Bodoni MT Black"/>
              <a:cs typeface="Bodoni MT Black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Першкина ЖВ</dc:creator>
  <cp:keywords/>
  <dc:description/>
  <cp:lastModifiedBy>USER</cp:lastModifiedBy>
  <cp:revision>4</cp:revision>
  <dcterms:created xsi:type="dcterms:W3CDTF">2025-01-10T08:39:00Z</dcterms:created>
  <dcterms:modified xsi:type="dcterms:W3CDTF">2025-01-12T17:35:00Z</dcterms:modified>
</cp:coreProperties>
</file>